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Sindaco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e revoca incarichi al personale dirigente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 programmatiche di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generali e obiettivi strategici in materia di prevenzione della corruzione e di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Direttive e indirizzi in ordine al funzionamento e all'attivita'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e revoca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Segretario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Designazione e revoca dei rappresentanti del Comune presso enti, aziende e istituzioni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Organismo di valutazione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in qualita' di Ufficiale di governo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Costituzione di ufficio posto alle dirette dipendenze del sindaco ai sensi dell'art. 90, TUEL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integrativi o sostitutivi del provvedimento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Sindaco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