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Tutti gli uffici - Attivita' trasversale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Tutti gli uffici sono competenti in ordine ai procedimenti e ai processi c.d. trasversali, tra cui, a titolo di esempio, il procedimento di accesso e le procedure di acquisizione mediante il sistema dell'affidamento diretto.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Questi procedimenti e processi vengono, per la loro natura trasversale, mappati una sola volta a valere per tutti gli uffici.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lavori, servizi e forniture di importo inferiore a 40.000 euro tramite il sistema dell'affidamento diretto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servizi e forniture di importo pari o superiore a 40.000 euro e inferiore alle soglie di cui all'articolo 35, D. Lgs. 50/2016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Adesione convenzioni CONSIP o del Soggetto Aggregatore di riferimento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Proroga contratto in scadenza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Conferimento di incarichi di collaborazione, studio e ricerca nonche' di consulenza a soggetti estranei all'amministrazione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 ricorso a transazioni e altri rimedi di risoluzione delle controversie alternativi a quelli giurisdizionali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art. 22 e segg. della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art. 43, co. 2 del T.U.E.L. da parte dei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semplice concernente dati, documenti e informazioni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generalizzato concernente dati e documenti ulteriori a quelli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generalizzato concernente dati e documenti ulteriori a quelli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Controversie e contenziosi esterni ed interni, citazioni, costituzioni in giudizio, e conseguente nomina dei difensori e consulenti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Segnalazioni dipendenti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corsi di formazione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Responsabile Unico del Procedimento (RUP)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servizi e forniture di importo superiore alle soglie di cui all'art. 35, D. Lgs. 50/2016 attraverso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fatture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Accertamenti di entrata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